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ED" w:rsidRPr="001A266F" w:rsidRDefault="00435DED" w:rsidP="001A266F">
      <w:pPr>
        <w:spacing w:after="0" w:line="240" w:lineRule="auto"/>
        <w:ind w:right="-2"/>
        <w:jc w:val="right"/>
        <w:rPr>
          <w:rFonts w:ascii="Times New Roman" w:eastAsia="PragmaticaCondC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>Приложение к ООП СОО</w:t>
      </w:r>
    </w:p>
    <w:p w:rsidR="00435DED" w:rsidRPr="001A266F" w:rsidRDefault="00435DED" w:rsidP="001A266F">
      <w:pPr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270DFF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>«</w:t>
      </w:r>
      <w:r w:rsidRPr="001A266F">
        <w:rPr>
          <w:rFonts w:ascii="Times New Roman" w:hAnsi="Times New Roman" w:cs="Times New Roman"/>
          <w:sz w:val="24"/>
          <w:szCs w:val="24"/>
          <w:lang w:val="tt-RU"/>
        </w:rPr>
        <w:t>Альметьевская средняя общеобразовательная</w:t>
      </w:r>
      <w:r w:rsidRPr="001A266F">
        <w:rPr>
          <w:rFonts w:ascii="Times New Roman" w:hAnsi="Times New Roman" w:cs="Times New Roman"/>
          <w:sz w:val="24"/>
          <w:szCs w:val="24"/>
        </w:rPr>
        <w:t xml:space="preserve"> школа имени </w:t>
      </w:r>
      <w:proofErr w:type="spellStart"/>
      <w:r w:rsidRPr="001A266F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1A2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66F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1A266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A266F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A266F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435DED" w:rsidRPr="001A266F" w:rsidRDefault="00435DED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435DED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435DED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435DED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DFF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4112AD" w:rsidRPr="001A266F">
        <w:rPr>
          <w:rFonts w:ascii="Times New Roman" w:hAnsi="Times New Roman" w:cs="Times New Roman"/>
          <w:sz w:val="24"/>
          <w:szCs w:val="24"/>
        </w:rPr>
        <w:t>–</w:t>
      </w:r>
      <w:r w:rsidR="00270DFF" w:rsidRPr="001A266F">
        <w:rPr>
          <w:rFonts w:ascii="Times New Roman" w:hAnsi="Times New Roman" w:cs="Times New Roman"/>
          <w:sz w:val="24"/>
          <w:szCs w:val="24"/>
        </w:rPr>
        <w:t xml:space="preserve"> Элективный курс «</w:t>
      </w:r>
      <w:r w:rsidR="00270DFF" w:rsidRPr="001A266F">
        <w:rPr>
          <w:rFonts w:ascii="Times New Roman" w:hAnsi="Times New Roman" w:cs="Times New Roman"/>
          <w:sz w:val="24"/>
          <w:szCs w:val="24"/>
          <w:lang w:val="tt-RU"/>
        </w:rPr>
        <w:t xml:space="preserve">Всемирная </w:t>
      </w:r>
      <w:r w:rsidR="00270DFF" w:rsidRPr="001A266F">
        <w:rPr>
          <w:rFonts w:ascii="Times New Roman" w:hAnsi="Times New Roman" w:cs="Times New Roman"/>
          <w:sz w:val="24"/>
          <w:szCs w:val="24"/>
        </w:rPr>
        <w:t xml:space="preserve"> география»</w:t>
      </w: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 xml:space="preserve">Уровень - </w:t>
      </w:r>
      <w:r w:rsidRPr="001A266F">
        <w:rPr>
          <w:rFonts w:ascii="Times New Roman" w:hAnsi="Times New Roman" w:cs="Times New Roman"/>
          <w:bCs/>
          <w:sz w:val="24"/>
          <w:szCs w:val="24"/>
        </w:rPr>
        <w:t>Среднее общее образование</w:t>
      </w: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5DED" w:rsidRPr="001A266F" w:rsidRDefault="00435DED" w:rsidP="001A266F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A266F">
        <w:rPr>
          <w:rFonts w:ascii="Times New Roman" w:hAnsi="Times New Roman" w:cs="Times New Roman"/>
          <w:bCs/>
          <w:sz w:val="24"/>
          <w:szCs w:val="24"/>
        </w:rPr>
        <w:t>Уровень предмета - Базовый</w:t>
      </w: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1A266F" w:rsidRPr="001A266F" w:rsidRDefault="001A266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845C16" w:rsidRPr="001A266F" w:rsidRDefault="00270DF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A266F">
        <w:rPr>
          <w:rFonts w:ascii="Times New Roman" w:hAnsi="Times New Roman" w:cs="Times New Roman"/>
          <w:sz w:val="24"/>
          <w:szCs w:val="24"/>
        </w:rPr>
        <w:t>с</w:t>
      </w:r>
      <w:r w:rsidR="00435DED" w:rsidRPr="001A266F">
        <w:rPr>
          <w:rFonts w:ascii="Times New Roman" w:hAnsi="Times New Roman" w:cs="Times New Roman"/>
          <w:sz w:val="24"/>
          <w:szCs w:val="24"/>
        </w:rPr>
        <w:t>.</w:t>
      </w:r>
      <w:r w:rsidRPr="001A2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5DED" w:rsidRPr="001A266F">
        <w:rPr>
          <w:rFonts w:ascii="Times New Roman" w:hAnsi="Times New Roman" w:cs="Times New Roman"/>
          <w:sz w:val="24"/>
          <w:szCs w:val="24"/>
        </w:rPr>
        <w:t>Альметьево</w:t>
      </w:r>
      <w:proofErr w:type="spellEnd"/>
    </w:p>
    <w:p w:rsidR="004112AD" w:rsidRPr="001A266F" w:rsidRDefault="004112AD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845C16" w:rsidRPr="001A266F" w:rsidRDefault="00845C16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F0A" w:rsidRPr="001A266F" w:rsidRDefault="004112AD" w:rsidP="001A266F">
      <w:pPr>
        <w:pStyle w:val="a"/>
        <w:numPr>
          <w:ilvl w:val="0"/>
          <w:numId w:val="0"/>
        </w:numPr>
        <w:spacing w:line="240" w:lineRule="auto"/>
        <w:ind w:right="-2"/>
        <w:jc w:val="center"/>
        <w:rPr>
          <w:sz w:val="24"/>
          <w:szCs w:val="24"/>
        </w:rPr>
      </w:pPr>
      <w:r w:rsidRPr="001A266F">
        <w:rPr>
          <w:b/>
          <w:sz w:val="24"/>
          <w:szCs w:val="24"/>
        </w:rPr>
        <w:t>Личностные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B93F0A" w:rsidRPr="001A266F" w:rsidRDefault="00B93F0A" w:rsidP="001A266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A266F">
        <w:rPr>
          <w:rFonts w:eastAsia="PragmaticaCondC"/>
          <w:b/>
          <w:sz w:val="24"/>
          <w:szCs w:val="24"/>
          <w:bdr w:val="none" w:sz="0" w:space="0" w:color="auto"/>
          <w:lang w:eastAsia="en-US"/>
        </w:rPr>
        <w:t xml:space="preserve">   </w:t>
      </w:r>
      <w:r w:rsidRPr="001A266F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1A266F">
        <w:rPr>
          <w:sz w:val="24"/>
          <w:szCs w:val="24"/>
        </w:rPr>
        <w:t>креативность</w:t>
      </w:r>
      <w:proofErr w:type="spellEnd"/>
      <w:r w:rsidRPr="001A266F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93F0A" w:rsidRPr="001A266F" w:rsidRDefault="004A09B1" w:rsidP="001A266F">
      <w:pPr>
        <w:pStyle w:val="a"/>
        <w:spacing w:line="240" w:lineRule="auto"/>
        <w:ind w:right="-2" w:firstLine="0"/>
        <w:rPr>
          <w:sz w:val="24"/>
          <w:szCs w:val="24"/>
        </w:rPr>
      </w:pPr>
      <w:r w:rsidRPr="001A266F">
        <w:rPr>
          <w:b/>
          <w:sz w:val="24"/>
          <w:szCs w:val="24"/>
        </w:rPr>
        <w:t xml:space="preserve"> </w:t>
      </w:r>
      <w:r w:rsidR="00B93F0A" w:rsidRPr="001A266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4A09B1" w:rsidRPr="001A266F" w:rsidRDefault="004A09B1" w:rsidP="001A266F">
      <w:pPr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4112AD" w:rsidRPr="001A266F" w:rsidRDefault="004112AD" w:rsidP="001A266F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266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B93F0A" w:rsidRPr="001A266F" w:rsidRDefault="004A09B1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 w:rsidRPr="001A266F">
        <w:rPr>
          <w:b/>
          <w:sz w:val="24"/>
          <w:szCs w:val="24"/>
        </w:rPr>
        <w:t>Регулятивные УУД:</w:t>
      </w:r>
      <w:r w:rsidRPr="001A266F">
        <w:rPr>
          <w:sz w:val="24"/>
          <w:szCs w:val="24"/>
        </w:rPr>
        <w:t xml:space="preserve"> </w:t>
      </w:r>
    </w:p>
    <w:p w:rsidR="00B93F0A" w:rsidRPr="001A266F" w:rsidRDefault="00B93F0A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-самостоятельно определять цели, задавать параметры и критерии, по которым можно определить, что цель достигнута;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</w:t>
      </w:r>
      <w:r w:rsidR="001A266F">
        <w:rPr>
          <w:sz w:val="24"/>
          <w:szCs w:val="24"/>
        </w:rPr>
        <w:t xml:space="preserve">жизни и жизни окружающих людей, </w:t>
      </w:r>
      <w:r w:rsidRPr="001A266F">
        <w:rPr>
          <w:sz w:val="24"/>
          <w:szCs w:val="24"/>
        </w:rPr>
        <w:t>основываясь на соображениях этики и морали;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B93F0A" w:rsidRPr="001A266F" w:rsidRDefault="00B93F0A" w:rsidP="001A266F">
      <w:pPr>
        <w:pStyle w:val="a"/>
        <w:spacing w:line="240" w:lineRule="auto"/>
        <w:ind w:right="-2" w:firstLine="0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200858" w:rsidRPr="001A266F" w:rsidRDefault="004A09B1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 w:rsidRPr="001A266F">
        <w:rPr>
          <w:b/>
          <w:sz w:val="24"/>
          <w:szCs w:val="24"/>
        </w:rPr>
        <w:t>Познавательные УУД:</w:t>
      </w:r>
      <w:r w:rsidRPr="001A266F">
        <w:rPr>
          <w:sz w:val="24"/>
          <w:szCs w:val="24"/>
        </w:rPr>
        <w:t xml:space="preserve"> 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B93F0A" w:rsidRPr="001A266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200858" w:rsidRPr="001A266F" w:rsidRDefault="004A09B1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 w:rsidRPr="001A266F">
        <w:rPr>
          <w:b/>
          <w:sz w:val="24"/>
          <w:szCs w:val="24"/>
        </w:rPr>
        <w:t>Коммуникативные УУД</w:t>
      </w:r>
      <w:r w:rsidRPr="001A266F">
        <w:rPr>
          <w:sz w:val="24"/>
          <w:szCs w:val="24"/>
        </w:rPr>
        <w:t xml:space="preserve">: </w:t>
      </w:r>
    </w:p>
    <w:p w:rsidR="00B93F0A" w:rsidRPr="001A266F" w:rsidRDefault="00200858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 w:rsidRPr="001A266F">
        <w:rPr>
          <w:sz w:val="24"/>
          <w:szCs w:val="24"/>
        </w:rPr>
        <w:t>-</w:t>
      </w:r>
      <w:r w:rsidR="001A266F">
        <w:rPr>
          <w:sz w:val="24"/>
          <w:szCs w:val="24"/>
        </w:rPr>
        <w:t xml:space="preserve"> </w:t>
      </w:r>
      <w:r w:rsidR="00B93F0A" w:rsidRPr="001A266F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B93F0A" w:rsidRPr="001A266F" w:rsidRDefault="001A266F" w:rsidP="001A266F">
      <w:pPr>
        <w:pStyle w:val="a"/>
        <w:numPr>
          <w:ilvl w:val="0"/>
          <w:numId w:val="0"/>
        </w:numPr>
        <w:spacing w:line="240" w:lineRule="auto"/>
        <w:ind w:right="-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93F0A" w:rsidRPr="001A266F">
        <w:rPr>
          <w:sz w:val="24"/>
          <w:szCs w:val="24"/>
        </w:rPr>
        <w:t xml:space="preserve">распознавать </w:t>
      </w:r>
      <w:proofErr w:type="spellStart"/>
      <w:r w:rsidR="00B93F0A" w:rsidRPr="001A266F">
        <w:rPr>
          <w:sz w:val="24"/>
          <w:szCs w:val="24"/>
        </w:rPr>
        <w:t>конфликтогенные</w:t>
      </w:r>
      <w:proofErr w:type="spellEnd"/>
      <w:r w:rsidR="00B93F0A" w:rsidRPr="001A266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35DED" w:rsidRPr="001A266F" w:rsidRDefault="00435DED" w:rsidP="001A266F">
      <w:pPr>
        <w:shd w:val="clear" w:color="auto" w:fill="FFFFFF"/>
        <w:spacing w:after="0" w:line="240" w:lineRule="auto"/>
        <w:ind w:right="-2"/>
        <w:rPr>
          <w:rFonts w:ascii="Times New Roman" w:eastAsia="PragmaticaCondC" w:hAnsi="Times New Roman" w:cs="Times New Roman"/>
          <w:b/>
          <w:sz w:val="24"/>
          <w:szCs w:val="24"/>
        </w:rPr>
      </w:pPr>
    </w:p>
    <w:p w:rsidR="001B06E7" w:rsidRPr="001A266F" w:rsidRDefault="00337D10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tbl>
      <w:tblPr>
        <w:tblStyle w:val="a4"/>
        <w:tblW w:w="15658" w:type="dxa"/>
        <w:jc w:val="center"/>
        <w:tblLayout w:type="fixed"/>
        <w:tblLook w:val="04A0"/>
      </w:tblPr>
      <w:tblGrid>
        <w:gridCol w:w="2301"/>
        <w:gridCol w:w="6205"/>
        <w:gridCol w:w="7152"/>
      </w:tblGrid>
      <w:tr w:rsidR="004112AD" w:rsidRPr="001A266F" w:rsidTr="00445540">
        <w:trPr>
          <w:trHeight w:val="135"/>
          <w:jc w:val="center"/>
        </w:trPr>
        <w:tc>
          <w:tcPr>
            <w:tcW w:w="2301" w:type="dxa"/>
          </w:tcPr>
          <w:p w:rsidR="004112AD" w:rsidRPr="001A266F" w:rsidRDefault="00337D10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4112AD" w:rsidRPr="001A266F" w:rsidRDefault="004112AD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r w:rsidR="00337D10"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(выпускник)</w:t>
            </w: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</w:t>
            </w:r>
          </w:p>
        </w:tc>
        <w:tc>
          <w:tcPr>
            <w:tcW w:w="7152" w:type="dxa"/>
            <w:tcBorders>
              <w:top w:val="single" w:sz="4" w:space="0" w:color="auto"/>
            </w:tcBorders>
          </w:tcPr>
          <w:p w:rsidR="004112AD" w:rsidRPr="001A266F" w:rsidRDefault="004112AD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</w:t>
            </w:r>
            <w:r w:rsidR="00337D10"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(выпускник) </w:t>
            </w: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267206" w:rsidRPr="001A266F" w:rsidTr="009A2A42">
        <w:trPr>
          <w:trHeight w:val="135"/>
          <w:jc w:val="center"/>
        </w:trPr>
        <w:tc>
          <w:tcPr>
            <w:tcW w:w="15658" w:type="dxa"/>
            <w:gridSpan w:val="3"/>
          </w:tcPr>
          <w:p w:rsidR="00267206" w:rsidRPr="001A266F" w:rsidRDefault="00267206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</w:tr>
      <w:tr w:rsidR="004112AD" w:rsidRPr="001A266F" w:rsidTr="00445540">
        <w:trPr>
          <w:trHeight w:val="135"/>
          <w:jc w:val="center"/>
        </w:trPr>
        <w:tc>
          <w:tcPr>
            <w:tcW w:w="2301" w:type="dxa"/>
          </w:tcPr>
          <w:p w:rsidR="004112AD" w:rsidRPr="001A266F" w:rsidRDefault="004112AD" w:rsidP="001A266F">
            <w:pPr>
              <w:pStyle w:val="ab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значение географии как науки и объяснять ее роль в решении проблем человечества;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социально-экономических, природных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сравнивать географические объекты между собой по заданным критериям;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причинно-следственные связи природно-хозяйственных явлений и процессов;</w:t>
            </w:r>
          </w:p>
          <w:p w:rsidR="00C1625E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и объяснять существенные признаки географических объектов и явлений;</w:t>
            </w:r>
          </w:p>
        </w:tc>
        <w:tc>
          <w:tcPr>
            <w:tcW w:w="7152" w:type="dxa"/>
            <w:tcBorders>
              <w:top w:val="single" w:sz="4" w:space="0" w:color="auto"/>
            </w:tcBorders>
          </w:tcPr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географические описания населения, хозяйства и экологической обстановки отдельных стран и регионов мира;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делать прогнозы развития географических систем и комплексов в результате изменения их компонентов;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научное объяснение процессам, явлениям, закономерностям, протекающим в географической оболочке;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и характеризовать причины возникновения процессов и явлений, влияющих на безопасность окружающей среды;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      </w:r>
          </w:p>
          <w:p w:rsidR="000E7F46" w:rsidRPr="001A266F" w:rsidRDefault="000E7F46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интеграционных процессов в мировом сообществе;</w:t>
            </w:r>
          </w:p>
          <w:p w:rsidR="00C1625E" w:rsidRPr="001A266F" w:rsidRDefault="00C1625E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B5C" w:rsidRPr="001A266F" w:rsidTr="00445540">
        <w:trPr>
          <w:trHeight w:val="3240"/>
          <w:jc w:val="center"/>
        </w:trPr>
        <w:tc>
          <w:tcPr>
            <w:tcW w:w="2301" w:type="dxa"/>
          </w:tcPr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Современный лик Земли</w:t>
            </w: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и объяснять географические аспекты различных текущих событий и ситуаций;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h.2suumq8qn9ny" w:colFirst="0" w:colLast="0"/>
            <w:bookmarkEnd w:id="0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изменения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h.acvnlygo8lhv" w:colFirst="0" w:colLast="0"/>
            <w:bookmarkEnd w:id="1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решать задачи по определению состояния окружающей среды, ее пригодности для жизни человека;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демографическую ситуацию, процессы урбанизации, миграции в странах и регионах мира;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состав, структуру и закономерности размещения населения мира, регионов, стран и их частей;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географию рынка труда;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рассчитывать численность населения с учетом естественного движения и миграции населения стран, регионов мира;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факторы и объяснять закономерности размещения отраслей хозяйства отдельных стран и регионов мира;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отраслевую структуру хозяйства отдельных стран и регионов мира;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принадлежность стран к одному из уровней экономического развития, используя показатель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валового продукта;</w:t>
            </w:r>
          </w:p>
          <w:p w:rsidR="00CA3BE9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стран и регионов при помощи различных источников информации в современных условиях функционирования экономики;</w:t>
            </w:r>
          </w:p>
          <w:p w:rsidR="00CE5B5C" w:rsidRPr="001A266F" w:rsidRDefault="00CA3BE9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место отдельных стран</w:t>
            </w:r>
            <w:r w:rsidR="001A266F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регионов в мировом хозяйстве.</w:t>
            </w:r>
          </w:p>
        </w:tc>
        <w:tc>
          <w:tcPr>
            <w:tcW w:w="7152" w:type="dxa"/>
            <w:tcBorders>
              <w:top w:val="single" w:sz="4" w:space="0" w:color="auto"/>
            </w:tcBorders>
          </w:tcPr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процессы между собой, делать выводы на основе сравнения;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географические описания населения, хозяйства и экологической обстановки отдельных стран и регионов мира;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делать прогнозы развития географических систем и комплексов в результате изменения их компонентов;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научное объяснение процессам, явлениям, закономерностям, протекающим в географической оболочке;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и характеризовать причины возникновения процессов и явлений, влияющих на безопасность окружающей среды;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интеграционных процессов в мировом сообществе;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прогнозировать и оценивать изменения политической карты мира под влиянием международных отношений;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политической карты мира;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геополитические риски, вызванные социально-экономическими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изменение отраслевой структуры отдельных стран и регионов мира;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влияние отдельных стран и регионов на мировое хозяйство;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региональную политику отдельных стран и регионов;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направления международных исследований малоизученных территорий;</w:t>
            </w:r>
          </w:p>
          <w:p w:rsidR="00CE5B5C" w:rsidRPr="001A266F" w:rsidRDefault="00CE5B5C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оценку международной деятельности, направленной на решение глобальных проблем человечества.</w:t>
            </w:r>
          </w:p>
        </w:tc>
      </w:tr>
      <w:tr w:rsidR="00E878D2" w:rsidRPr="001A266F" w:rsidTr="00E878D2">
        <w:trPr>
          <w:trHeight w:val="277"/>
          <w:jc w:val="center"/>
        </w:trPr>
        <w:tc>
          <w:tcPr>
            <w:tcW w:w="2301" w:type="dxa"/>
          </w:tcPr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Глобальные проблемы 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человечества</w:t>
            </w:r>
          </w:p>
        </w:tc>
        <w:tc>
          <w:tcPr>
            <w:tcW w:w="6205" w:type="dxa"/>
            <w:tcBorders>
              <w:top w:val="single" w:sz="4" w:space="0" w:color="auto"/>
            </w:tcBorders>
          </w:tcPr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сравнивать географические объекты между собой по заданным критериям;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причинно-следственные связи природно-хозяйственных явлений и процессов;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объяснять существенные признаки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явлений;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и объяснять географические аспекты различных текущих событий и ситуаций;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изменения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решать задачи по определению состояния окружающей среды, ее пригодности для жизни человека;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демографическую ситуацию, процессы урбанизации, миграции в странах и регионах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состав, структуру и закономерности размещения населения мира, регионов, стран и их частей;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географию рынка труда;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рассчитывать численность населения с учетом естественного движения и миграции населения стран, регионов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факторы и объяснять закономерности размещения отраслей хозяйства отдельных стран и регионов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отраслевую структуру хозяйства отдельных стран и регионов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стран и регионов при помощи различных источников информации в современных условиях функционирования экономики;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место отдельных стран и регионов в мировом хозяйстве;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влияние глобальных проблем человечества на жизнь населения и развитие мирового хозяйства.</w:t>
            </w:r>
          </w:p>
        </w:tc>
        <w:tc>
          <w:tcPr>
            <w:tcW w:w="7152" w:type="dxa"/>
            <w:tcBorders>
              <w:top w:val="single" w:sz="4" w:space="0" w:color="auto"/>
            </w:tcBorders>
          </w:tcPr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географические описания населения, хозяйства и экологической обстановки отдельных стран и регионов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делать прогнозы развития географических систем и комплексов в результате изменения их компонентов;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научное объяснение процессам, явлениям, закономерностям, протекающим в географической оболочке;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и характеризовать причины возникновения процессов и явлений, влияющих на безопасность окружающей среды;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интеграционных процессов в мировом сообществе;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прогнозировать и оценивать изменения политической карты мира под влиянием международных отношений;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политической карты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геополитические риски, вызванные социально-экономическими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изменение отраслевой структуры отдельных стран и регионов мира;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влияние отдельных стран и регионов на мировое хозяйство;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региональную политику отдельных стран и регионов;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направления международных исследований малоизученных территорий;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оценку международной деятельности, направленной на решение глобальных проблем человечества.</w:t>
            </w:r>
          </w:p>
          <w:p w:rsidR="00E878D2" w:rsidRPr="001A266F" w:rsidRDefault="00E878D2" w:rsidP="005316B6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8D2" w:rsidRPr="001A266F" w:rsidTr="00765235">
        <w:trPr>
          <w:trHeight w:val="70"/>
          <w:jc w:val="center"/>
        </w:trPr>
        <w:tc>
          <w:tcPr>
            <w:tcW w:w="15658" w:type="dxa"/>
            <w:gridSpan w:val="3"/>
          </w:tcPr>
          <w:p w:rsidR="00E878D2" w:rsidRPr="00267206" w:rsidRDefault="00E878D2" w:rsidP="00267206">
            <w:pPr>
              <w:pStyle w:val="ab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 класс</w:t>
            </w:r>
          </w:p>
        </w:tc>
      </w:tr>
      <w:tr w:rsidR="00E878D2" w:rsidRPr="001A266F" w:rsidTr="00445540">
        <w:trPr>
          <w:jc w:val="center"/>
        </w:trPr>
        <w:tc>
          <w:tcPr>
            <w:tcW w:w="2301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Глобальные проблемы 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человечества</w:t>
            </w:r>
          </w:p>
        </w:tc>
        <w:tc>
          <w:tcPr>
            <w:tcW w:w="6205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количественные и качественные характеристики географических объектов, процессов,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 с помощью измерений, наблюдений, исследований;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сравнивать географические объекты между собой по заданным критериям;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причинно-следственные связи природно-хозяйственных явлений и процессов;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и объяснять существенные признаки географических объектов и явлений;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и объяснять географические аспекты различных текущих событий и ситуаций;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изменения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решать задачи по определению состояния окружающей среды, ее пригодности для жизни человека;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демографическую ситуацию, процессы урбанизации, миграции в странах и регионах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состав, структуру и закономерности размещения населения мира, регионов, стран и их частей;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географию рынка труда;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рассчитывать численность населения с учетом естественного движения и миграции населения стран,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факторы и объяснять закономерности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отраслей хозяйства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отраслевую структуру хозяйства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стран и регионов при помощи различных источников информации в современных условиях функционирования экономики;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место отдельных стран и регионов в мировом хозяйстве;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влияние глобальных проблем человечества на жизнь населения и развитие мирового хозяйства.</w:t>
            </w:r>
          </w:p>
        </w:tc>
        <w:tc>
          <w:tcPr>
            <w:tcW w:w="7152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переводить один вид информации в другой посредством анализа статистических данных, чтения географических карт, работы с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графиками и диаграммами;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географические описания населения, хозяйства и экологической обстановки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делать прогнозы развития географических систем и комплексов в результате изменения их компонентов;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научное объяснение процессам, явлениям, закономерностям, протекающим в географической оболочке;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и характеризовать причины возникновения процессов и явлений, влияющих на безопасность окружающей среды;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интеграционных процессов в мировом сообществе;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прогнозировать и оценивать изменения политической карты мира под влиянием международных отношений;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геополитические риски, вызванные социально-экономическими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изменение отраслевой структуры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влияние отдельных стран и регионов на мировое хозяйство;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региональную политику отдельных стран и регионов;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направления международных исследований малоизученных территорий;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оценку международной деятельности, направленной на решение глобальных проблем человечества.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8D2" w:rsidRPr="001A266F" w:rsidTr="00E878D2">
        <w:trPr>
          <w:trHeight w:val="277"/>
          <w:jc w:val="center"/>
        </w:trPr>
        <w:tc>
          <w:tcPr>
            <w:tcW w:w="2301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Геоэкология – фокус глобальных проблем</w:t>
            </w:r>
          </w:p>
        </w:tc>
        <w:tc>
          <w:tcPr>
            <w:tcW w:w="6205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сравнивать географические объекты между собой по заданным критериям;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раскрывать причинно-следственные связи природно-хозяйственных явлений и процессов;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и объяснять существенные признаки географических объектов и явлений;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объяснять географические аспекты различных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текущих событий и ситуаций;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изменения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решать задачи по определению состояния окружающей среды, ее пригодности для жизни человека;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демографическую ситуацию, процессы урбанизации, миграции в странах и регионах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состав, структуру и закономерности размещения населения мира, регионов, стран и их частей;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характеризовать географию рынка труда;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рассчитывать численность населения с учетом естественного движения и миграции населения стран,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факторы и объяснять закономерности размещения отраслей хозяйства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-определять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стран и регионов при помощи различных источников информации в современных условиях функционирования экономики;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место отдельных стран и регионов в мировом хозяйстве;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роль России в мировом хозяйстве, системе международных финансово-экономических и политических отношений;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объяснять влияние глобальных проблем человечества на жизнь населения и развитие мирового хозяйства.</w:t>
            </w:r>
          </w:p>
        </w:tc>
        <w:tc>
          <w:tcPr>
            <w:tcW w:w="7152" w:type="dxa"/>
          </w:tcPr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сравнивать процессы между собой, делать выводы на основе сравнения;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составлять географические описания населения, хозяйства и экологической обстановки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делать прогнозы развития географических систем и комплексов в результате изменения их компонентов;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научное объяснение процессам, явлениям, закономерностям, протекающим в географической оболочке;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и характеризовать причины возникновения процессов и явлений, влияющих на безопасность окружающей среды;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сущность интеграционных процессов в мировом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прогнозировать и оценивать изменения политической карты мира под влиянием международных отношений;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геополитические риски, вызванные социально-экономическими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изменение отраслевой структуры отдельных стран и регионов мира;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оценивать влияние отдельных стран и регионов на мировое хозяйство;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региональную политику отдельных стран и регионов;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направления международных исследований мало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современного геополитического и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геоэкономического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России, ее роль в международном географическом разделении труда;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давать оценку международной деятельности, направленной на решение глобальных проблем человечества.</w:t>
            </w:r>
          </w:p>
          <w:p w:rsidR="00E878D2" w:rsidRPr="001A266F" w:rsidRDefault="00E878D2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1DF" w:rsidRDefault="003451D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D2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D2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D2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D2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D2" w:rsidRPr="001A266F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DF" w:rsidRPr="001A266F" w:rsidRDefault="00663CBF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элективного курса</w:t>
      </w:r>
      <w:r w:rsidR="00337D10" w:rsidRPr="001A266F">
        <w:rPr>
          <w:rFonts w:ascii="Times New Roman" w:hAnsi="Times New Roman" w:cs="Times New Roman"/>
          <w:b/>
          <w:sz w:val="24"/>
          <w:szCs w:val="24"/>
        </w:rPr>
        <w:t xml:space="preserve"> «Всемирная</w:t>
      </w:r>
      <w:r w:rsidR="00D20D98" w:rsidRPr="001A266F">
        <w:rPr>
          <w:rFonts w:ascii="Times New Roman" w:hAnsi="Times New Roman" w:cs="Times New Roman"/>
          <w:b/>
          <w:sz w:val="24"/>
          <w:szCs w:val="24"/>
        </w:rPr>
        <w:t xml:space="preserve"> география» </w:t>
      </w:r>
      <w:r w:rsidR="000F03BE" w:rsidRPr="001A266F">
        <w:rPr>
          <w:rFonts w:ascii="Times New Roman" w:hAnsi="Times New Roman" w:cs="Times New Roman"/>
          <w:b/>
          <w:sz w:val="24"/>
          <w:szCs w:val="24"/>
        </w:rPr>
        <w:t>10</w:t>
      </w:r>
      <w:r w:rsidR="000B7559" w:rsidRPr="001A266F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1A266F">
        <w:rPr>
          <w:rFonts w:ascii="Times New Roman" w:hAnsi="Times New Roman" w:cs="Times New Roman"/>
          <w:b/>
          <w:sz w:val="24"/>
          <w:szCs w:val="24"/>
        </w:rPr>
        <w:t>асса</w:t>
      </w:r>
    </w:p>
    <w:tbl>
      <w:tblPr>
        <w:tblStyle w:val="a4"/>
        <w:tblW w:w="15604" w:type="dxa"/>
        <w:jc w:val="center"/>
        <w:tblLook w:val="04A0"/>
      </w:tblPr>
      <w:tblGrid>
        <w:gridCol w:w="2274"/>
        <w:gridCol w:w="13330"/>
      </w:tblGrid>
      <w:tr w:rsidR="00270DFF" w:rsidRPr="001A266F" w:rsidTr="00445540">
        <w:trPr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270DFF" w:rsidRPr="001A266F" w:rsidRDefault="00270DFF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330" w:type="dxa"/>
          </w:tcPr>
          <w:p w:rsidR="00270DFF" w:rsidRPr="001A266F" w:rsidRDefault="00270DFF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 раздела</w:t>
            </w:r>
          </w:p>
        </w:tc>
      </w:tr>
      <w:tr w:rsidR="00604A85" w:rsidRPr="001A266F" w:rsidTr="00445540">
        <w:trPr>
          <w:trHeight w:val="381"/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604A85" w:rsidRPr="001A266F" w:rsidRDefault="00604A85" w:rsidP="001A266F">
            <w:pPr>
              <w:pStyle w:val="a6"/>
              <w:shd w:val="clear" w:color="auto" w:fill="FFFFFF"/>
              <w:spacing w:before="0" w:beforeAutospacing="0" w:after="0" w:afterAutospacing="0"/>
              <w:ind w:right="-2"/>
            </w:pPr>
            <w:r w:rsidRPr="001A266F">
              <w:rPr>
                <w:b/>
              </w:rPr>
              <w:t>Введение</w:t>
            </w:r>
          </w:p>
        </w:tc>
        <w:tc>
          <w:tcPr>
            <w:tcW w:w="13330" w:type="dxa"/>
          </w:tcPr>
          <w:p w:rsidR="00604A85" w:rsidRPr="001A266F" w:rsidRDefault="00604A85" w:rsidP="00445540">
            <w:pPr>
              <w:pStyle w:val="ab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глобальная география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Глобалистика</w:t>
            </w:r>
            <w:proofErr w:type="spellEnd"/>
            <w:r w:rsidRPr="001A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глобальная география</w:t>
            </w:r>
            <w:r w:rsidR="00445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A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глобальных проблем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A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глобальных проблем</w:t>
            </w:r>
            <w:r w:rsidR="00445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B7F2B" w:rsidRPr="001A266F" w:rsidTr="00445540">
        <w:trPr>
          <w:trHeight w:val="2090"/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9B7F2B" w:rsidRPr="001A266F" w:rsidRDefault="009B7F2B" w:rsidP="001A266F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Современный лик Земли</w:t>
            </w:r>
          </w:p>
        </w:tc>
        <w:tc>
          <w:tcPr>
            <w:tcW w:w="13330" w:type="dxa"/>
            <w:tcBorders>
              <w:bottom w:val="single" w:sz="4" w:space="0" w:color="000000" w:themeColor="text1"/>
            </w:tcBorders>
          </w:tcPr>
          <w:p w:rsidR="009B7F2B" w:rsidRPr="001A266F" w:rsidRDefault="009B7F2B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Планета Земля – место обитания человека. Почему меняется наша планета.</w:t>
            </w:r>
            <w:r w:rsidR="0044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Антропогенные воздействия на отдельные компоненты природы.</w:t>
            </w:r>
            <w:r w:rsidR="0044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 Расы. Этническая мозаика мира. География культур и цивилизаций.</w:t>
            </w:r>
            <w:r w:rsidR="0044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География религий. Дискуссия на тему «Мировая и национальная культура».</w:t>
            </w:r>
            <w:r w:rsidR="0044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политической карты. Качественные и количественные изменения. Территория и формы организации государства. Региональная дифференциация мира. Типология государств. Типология государств в современном мире. Конец биполярного мира и концепция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мондиализма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. Концепция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евразийства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 и сфера жизненных интересов России.</w:t>
            </w:r>
          </w:p>
          <w:p w:rsidR="009B7F2B" w:rsidRPr="001A266F" w:rsidRDefault="009B7F2B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>Места государств в экономической «табели о рангах». Экономическая интеграция. Внешнеэкономические связи. Внешняя торговля. Россия и глобальная экономика. Обобщение знаний по разделу «Современный лик Земли».</w:t>
            </w:r>
          </w:p>
        </w:tc>
      </w:tr>
      <w:tr w:rsidR="009B7F2B" w:rsidRPr="001A266F" w:rsidTr="00445540">
        <w:trPr>
          <w:trHeight w:val="874"/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9B7F2B" w:rsidRPr="001A266F" w:rsidRDefault="009B7F2B" w:rsidP="001A266F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Глобальные проблемы человечества</w:t>
            </w:r>
          </w:p>
        </w:tc>
        <w:tc>
          <w:tcPr>
            <w:tcW w:w="13330" w:type="dxa"/>
          </w:tcPr>
          <w:p w:rsidR="009B7F2B" w:rsidRPr="001A266F" w:rsidRDefault="009B7F2B" w:rsidP="00445540">
            <w:pPr>
              <w:pStyle w:val="ab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Демографический взрыв, понятие «демографического перехода». Демографический оптимум и демографическая политика. Демографическая обстановка в России.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питания в прошлом и сейчас. География недоедания (голода). Голод и здоровье человека.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Корни и параметры отсталости. География отсталости. Обобщающий урок по курсу «Всемирная география» 10 класс.</w:t>
            </w:r>
          </w:p>
        </w:tc>
      </w:tr>
    </w:tbl>
    <w:p w:rsidR="00445540" w:rsidRDefault="00445540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3BE" w:rsidRPr="001A266F" w:rsidRDefault="000F03BE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66F">
        <w:rPr>
          <w:rFonts w:ascii="Times New Roman" w:hAnsi="Times New Roman" w:cs="Times New Roman"/>
          <w:b/>
          <w:sz w:val="24"/>
          <w:szCs w:val="24"/>
        </w:rPr>
        <w:t xml:space="preserve">Содержание элективного курса «Всемирная география» </w:t>
      </w:r>
      <w:r w:rsidR="00012B1C" w:rsidRPr="001A266F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1A266F">
        <w:rPr>
          <w:rFonts w:ascii="Times New Roman" w:hAnsi="Times New Roman" w:cs="Times New Roman"/>
          <w:b/>
          <w:sz w:val="24"/>
          <w:szCs w:val="24"/>
        </w:rPr>
        <w:t>классы</w:t>
      </w:r>
    </w:p>
    <w:tbl>
      <w:tblPr>
        <w:tblStyle w:val="a4"/>
        <w:tblW w:w="15604" w:type="dxa"/>
        <w:jc w:val="center"/>
        <w:tblLook w:val="04A0"/>
      </w:tblPr>
      <w:tblGrid>
        <w:gridCol w:w="2274"/>
        <w:gridCol w:w="13330"/>
      </w:tblGrid>
      <w:tr w:rsidR="000F03BE" w:rsidRPr="001A266F" w:rsidTr="00445540">
        <w:trPr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0F03BE" w:rsidRPr="001A266F" w:rsidRDefault="000F03BE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330" w:type="dxa"/>
          </w:tcPr>
          <w:p w:rsidR="000F03BE" w:rsidRPr="001A266F" w:rsidRDefault="000F03BE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 раздела</w:t>
            </w:r>
          </w:p>
        </w:tc>
      </w:tr>
      <w:tr w:rsidR="009B7F2B" w:rsidRPr="001A266F" w:rsidTr="00445540">
        <w:trPr>
          <w:trHeight w:val="2270"/>
          <w:jc w:val="center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</w:tcBorders>
          </w:tcPr>
          <w:p w:rsidR="009B7F2B" w:rsidRPr="001A266F" w:rsidRDefault="009B7F2B" w:rsidP="001A266F">
            <w:pPr>
              <w:ind w:right="-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A26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Глобальные проблемы человечества</w:t>
            </w:r>
          </w:p>
          <w:p w:rsidR="009B7F2B" w:rsidRPr="001A266F" w:rsidRDefault="009B7F2B" w:rsidP="001A266F">
            <w:pPr>
              <w:pStyle w:val="a6"/>
              <w:shd w:val="clear" w:color="auto" w:fill="FFFFFF"/>
              <w:spacing w:before="0" w:beforeAutospacing="0" w:after="0" w:afterAutospacing="0"/>
              <w:ind w:right="-2"/>
              <w:rPr>
                <w:bCs/>
                <w:color w:val="000000"/>
              </w:rPr>
            </w:pPr>
          </w:p>
        </w:tc>
        <w:tc>
          <w:tcPr>
            <w:tcW w:w="13330" w:type="dxa"/>
            <w:tcBorders>
              <w:top w:val="single" w:sz="4" w:space="0" w:color="auto"/>
            </w:tcBorders>
          </w:tcPr>
          <w:p w:rsidR="009B7F2B" w:rsidRPr="001A266F" w:rsidRDefault="009B7F2B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и масштабы энергетической проблемы. Альтернативные источники энергии. Дискуссия на тему «Энергетическая проблема».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Истощение земных недр. Лесные ресурсы. Вторичные ресурсы. Россия и глобальный сырьевой кризис.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Накопление знаний об Океане. Биологические ресурсы. Освоение минеральных ресурсов Океана.</w:t>
            </w:r>
          </w:p>
          <w:p w:rsidR="009B7F2B" w:rsidRPr="001A266F" w:rsidRDefault="009B7F2B" w:rsidP="001A266F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Конфликтообразующие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факторы. Государственные и национальные границы. «Старение» наций и дестабилизация межэтнических отношений.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медицинской географии. Здоровье и долголетие. СПИД. Рак.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Систематизация стихийных природных явлений. Цунами.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Другие виды стихийных природных явлений.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Антропогенные катастрофы.</w:t>
            </w:r>
          </w:p>
          <w:p w:rsidR="009B7F2B" w:rsidRPr="001A266F" w:rsidRDefault="009B7F2B" w:rsidP="00445540">
            <w:pPr>
              <w:pStyle w:val="ab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«Авторитаризм», «тоталитаризм». Положение с правами человека в разных странах.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Реестр глобальных проблем. Проблема преступности. Кризис культуры, нравственности, семьи.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исследования космоса. Проблема урбанизации. Анализ других проблем. Обобщение знаний по разделу «Глобальные проблемы человечества».</w:t>
            </w:r>
          </w:p>
        </w:tc>
      </w:tr>
      <w:tr w:rsidR="009B7F2B" w:rsidRPr="001A266F" w:rsidTr="00445540">
        <w:trPr>
          <w:trHeight w:val="1043"/>
          <w:jc w:val="center"/>
        </w:trPr>
        <w:tc>
          <w:tcPr>
            <w:tcW w:w="2274" w:type="dxa"/>
            <w:tcBorders>
              <w:left w:val="single" w:sz="4" w:space="0" w:color="auto"/>
            </w:tcBorders>
          </w:tcPr>
          <w:p w:rsidR="009B7F2B" w:rsidRPr="001A266F" w:rsidRDefault="001A266F" w:rsidP="001A266F">
            <w:pPr>
              <w:pStyle w:val="a6"/>
              <w:shd w:val="clear" w:color="auto" w:fill="FFFFFF"/>
              <w:spacing w:before="0" w:beforeAutospacing="0" w:after="0" w:afterAutospacing="0"/>
              <w:ind w:right="-2"/>
              <w:rPr>
                <w:b/>
                <w:bCs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Геоэкология – фокус </w:t>
            </w:r>
            <w:r w:rsidR="009B7F2B" w:rsidRPr="001A266F">
              <w:rPr>
                <w:b/>
                <w:color w:val="000000"/>
                <w:shd w:val="clear" w:color="auto" w:fill="FFFFFF"/>
              </w:rPr>
              <w:t>глобальных проблем</w:t>
            </w:r>
            <w:r w:rsidR="009B7F2B" w:rsidRPr="001A266F">
              <w:rPr>
                <w:b/>
                <w:bCs/>
                <w:color w:val="000000"/>
              </w:rPr>
              <w:t xml:space="preserve">. </w:t>
            </w:r>
          </w:p>
        </w:tc>
        <w:tc>
          <w:tcPr>
            <w:tcW w:w="13330" w:type="dxa"/>
          </w:tcPr>
          <w:p w:rsidR="009B7F2B" w:rsidRPr="001A266F" w:rsidRDefault="009B7F2B" w:rsidP="00445540">
            <w:pPr>
              <w:pStyle w:val="ab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Биосфера как планетарная организация жизни. Понятие о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техногенезе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Глобальные следствия </w:t>
            </w:r>
            <w:proofErr w:type="spellStart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техногенеза</w:t>
            </w:r>
            <w:proofErr w:type="spellEnd"/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Виды загрязнений окружающей среды.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Геоэкология и глобальная экология.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Жизненно важные функции атмосферы Земли. Парниковый эффект и его последствия. Геоэкология гидросферы. Понятие об экологии.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экология как научная дисциплина.</w:t>
            </w:r>
            <w:r w:rsidR="004455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2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Геоэкология России. Обобщение знаний по разделу «Геоэкология – фокус глобальных проблем».</w:t>
            </w:r>
          </w:p>
        </w:tc>
      </w:tr>
    </w:tbl>
    <w:p w:rsidR="00200858" w:rsidRDefault="00200858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878D2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878D2" w:rsidRPr="001A266F" w:rsidRDefault="00E878D2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75BC" w:rsidRPr="001A266F" w:rsidRDefault="00BE5D77" w:rsidP="001A266F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1A266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tbl>
      <w:tblPr>
        <w:tblStyle w:val="a4"/>
        <w:tblW w:w="15559" w:type="dxa"/>
        <w:jc w:val="center"/>
        <w:tblInd w:w="-318" w:type="dxa"/>
        <w:tblLook w:val="04A0"/>
      </w:tblPr>
      <w:tblGrid>
        <w:gridCol w:w="2252"/>
        <w:gridCol w:w="9356"/>
        <w:gridCol w:w="1984"/>
        <w:gridCol w:w="1967"/>
      </w:tblGrid>
      <w:tr w:rsidR="00337D10" w:rsidRPr="001A266F" w:rsidTr="00445540">
        <w:trPr>
          <w:jc w:val="center"/>
        </w:trPr>
        <w:tc>
          <w:tcPr>
            <w:tcW w:w="2252" w:type="dxa"/>
            <w:vAlign w:val="center"/>
          </w:tcPr>
          <w:p w:rsidR="00337D10" w:rsidRPr="001A266F" w:rsidRDefault="00337D10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  <w:vAlign w:val="center"/>
          </w:tcPr>
          <w:p w:rsidR="00337D10" w:rsidRPr="001A266F" w:rsidRDefault="00337D10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984" w:type="dxa"/>
            <w:vAlign w:val="center"/>
          </w:tcPr>
          <w:p w:rsidR="00337D10" w:rsidRPr="001A266F" w:rsidRDefault="00337D10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445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C37AD"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967" w:type="dxa"/>
            <w:vAlign w:val="center"/>
          </w:tcPr>
          <w:p w:rsidR="00337D10" w:rsidRPr="001A266F" w:rsidRDefault="00EC37AD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4455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класс</w:t>
            </w:r>
          </w:p>
        </w:tc>
      </w:tr>
      <w:tr w:rsidR="00845C16" w:rsidRPr="001A266F" w:rsidTr="00445540">
        <w:trPr>
          <w:trHeight w:val="1165"/>
          <w:jc w:val="center"/>
        </w:trPr>
        <w:tc>
          <w:tcPr>
            <w:tcW w:w="2252" w:type="dxa"/>
            <w:tcBorders>
              <w:bottom w:val="single" w:sz="4" w:space="0" w:color="auto"/>
            </w:tcBorders>
          </w:tcPr>
          <w:p w:rsidR="00845C16" w:rsidRPr="001A266F" w:rsidRDefault="00845C16" w:rsidP="001A266F">
            <w:pPr>
              <w:shd w:val="clear" w:color="auto" w:fill="FFFFFF"/>
              <w:ind w:right="-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356" w:type="dxa"/>
            <w:vMerge w:val="restart"/>
          </w:tcPr>
          <w:p w:rsidR="00845C16" w:rsidRPr="001A266F" w:rsidRDefault="00845C16" w:rsidP="001A266F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Style w:val="CharAttribute3"/>
                <w:rFonts w:eastAsiaTheme="minorHAnsi" w:hAnsi="Times New Roman" w:cs="Times New Roman"/>
                <w:sz w:val="24"/>
                <w:szCs w:val="24"/>
              </w:rPr>
              <w:t xml:space="preserve">Стремиться узнавать что-то новое, проявлять любознательность, ценить знания; </w:t>
            </w:r>
            <w:r w:rsidRPr="001A266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:rsidR="00845C16" w:rsidRPr="001A266F" w:rsidRDefault="00845C16" w:rsidP="001A266F">
            <w:pPr>
              <w:adjustRightIn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66F">
              <w:rPr>
                <w:rFonts w:ascii="Times New Roman" w:eastAsia="№Е" w:hAnsi="Times New Roman" w:cs="Times New Roman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общения, принципы учебной дисциплины</w:t>
            </w:r>
            <w:r w:rsidR="009B7F2B" w:rsidRPr="001A266F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</w:t>
            </w:r>
            <w:r w:rsidR="00445540">
              <w:rPr>
                <w:rFonts w:ascii="Times New Roman" w:eastAsia="№Е" w:hAnsi="Times New Roman" w:cs="Times New Roman"/>
                <w:sz w:val="24"/>
                <w:szCs w:val="24"/>
              </w:rPr>
              <w:t>и самоорганизации.</w:t>
            </w:r>
          </w:p>
          <w:p w:rsidR="00845C16" w:rsidRPr="001A266F" w:rsidRDefault="00845C16" w:rsidP="001A266F">
            <w:pPr>
              <w:ind w:right="-2"/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 w:rsidRPr="001A266F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A266F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  <w:r w:rsidRPr="001A266F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применение на уроке интерактивных форм работы с обучающимися.</w:t>
            </w:r>
          </w:p>
          <w:p w:rsidR="00845C16" w:rsidRPr="001A266F" w:rsidRDefault="00845C16" w:rsidP="00445540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Style w:val="CharAttribute3"/>
                <w:rFonts w:eastAsiaTheme="minorHAnsi" w:hAnsi="Times New Roman" w:cs="Times New Roman"/>
                <w:sz w:val="24"/>
                <w:szCs w:val="24"/>
              </w:rPr>
              <w:t>Проявлять любознательность, ценить зн</w:t>
            </w:r>
            <w:r w:rsidR="00445540">
              <w:rPr>
                <w:rStyle w:val="CharAttribute3"/>
                <w:rFonts w:eastAsiaTheme="minorHAnsi" w:hAnsi="Times New Roman" w:cs="Times New Roman"/>
                <w:sz w:val="24"/>
                <w:szCs w:val="24"/>
              </w:rPr>
              <w:t xml:space="preserve">ания, </w:t>
            </w:r>
            <w:r w:rsidRPr="001A266F">
              <w:rPr>
                <w:rStyle w:val="CharAttribute3"/>
                <w:rFonts w:eastAsiaTheme="minorHAnsi" w:hAnsi="Times New Roman" w:cs="Times New Roman"/>
                <w:sz w:val="24"/>
                <w:szCs w:val="24"/>
              </w:rPr>
              <w:t xml:space="preserve">стремиться узнавать что-то новое.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45C16" w:rsidRPr="001A266F" w:rsidRDefault="00845C16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845C16" w:rsidRPr="001A266F" w:rsidRDefault="00845C16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45C16" w:rsidRPr="001A266F" w:rsidTr="00445540">
        <w:trPr>
          <w:trHeight w:val="1166"/>
          <w:jc w:val="center"/>
        </w:trPr>
        <w:tc>
          <w:tcPr>
            <w:tcW w:w="2252" w:type="dxa"/>
          </w:tcPr>
          <w:p w:rsidR="00845C16" w:rsidRPr="001A266F" w:rsidRDefault="00845C16" w:rsidP="001A266F">
            <w:pPr>
              <w:shd w:val="clear" w:color="auto" w:fill="FFFFFF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Современный лик</w:t>
            </w:r>
          </w:p>
        </w:tc>
        <w:tc>
          <w:tcPr>
            <w:tcW w:w="9356" w:type="dxa"/>
            <w:vMerge/>
          </w:tcPr>
          <w:p w:rsidR="00845C16" w:rsidRPr="001A266F" w:rsidRDefault="00845C16" w:rsidP="001A266F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5C16" w:rsidRPr="001A266F" w:rsidRDefault="00845C16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67" w:type="dxa"/>
          </w:tcPr>
          <w:p w:rsidR="00845C16" w:rsidRPr="001A266F" w:rsidRDefault="00845C16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45C16" w:rsidRPr="001A266F" w:rsidTr="00445540">
        <w:trPr>
          <w:trHeight w:val="1165"/>
          <w:jc w:val="center"/>
        </w:trPr>
        <w:tc>
          <w:tcPr>
            <w:tcW w:w="2252" w:type="dxa"/>
          </w:tcPr>
          <w:p w:rsidR="00845C16" w:rsidRPr="001A266F" w:rsidRDefault="00845C16" w:rsidP="00445540">
            <w:pPr>
              <w:shd w:val="clear" w:color="auto" w:fill="FFFFFF"/>
              <w:ind w:right="-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Глобальны</w:t>
            </w:r>
            <w:r w:rsidR="00F36A11"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 проблемы  человечества.</w:t>
            </w:r>
          </w:p>
        </w:tc>
        <w:tc>
          <w:tcPr>
            <w:tcW w:w="9356" w:type="dxa"/>
            <w:vMerge/>
          </w:tcPr>
          <w:p w:rsidR="00845C16" w:rsidRPr="001A266F" w:rsidRDefault="00845C16" w:rsidP="001A266F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45C16" w:rsidRPr="001A266F" w:rsidRDefault="00845C16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67" w:type="dxa"/>
          </w:tcPr>
          <w:p w:rsidR="00845C16" w:rsidRPr="001A266F" w:rsidRDefault="00845C16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6A11"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45C16" w:rsidRPr="001A266F" w:rsidTr="00445540">
        <w:trPr>
          <w:trHeight w:val="1166"/>
          <w:jc w:val="center"/>
        </w:trPr>
        <w:tc>
          <w:tcPr>
            <w:tcW w:w="2252" w:type="dxa"/>
          </w:tcPr>
          <w:p w:rsidR="00845C16" w:rsidRPr="001A266F" w:rsidRDefault="00F36A11" w:rsidP="00445540">
            <w:pPr>
              <w:shd w:val="clear" w:color="auto" w:fill="FFFFFF"/>
              <w:ind w:right="-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Геоэкология – фокус глобальных проблем.</w:t>
            </w:r>
          </w:p>
        </w:tc>
        <w:tc>
          <w:tcPr>
            <w:tcW w:w="9356" w:type="dxa"/>
            <w:vMerge/>
          </w:tcPr>
          <w:p w:rsidR="00845C16" w:rsidRPr="001A266F" w:rsidRDefault="00845C16" w:rsidP="001A266F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45C16" w:rsidRPr="001A266F" w:rsidRDefault="00F36A11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67" w:type="dxa"/>
          </w:tcPr>
          <w:p w:rsidR="00845C16" w:rsidRPr="001A266F" w:rsidRDefault="00845C16" w:rsidP="001A266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6A11"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37D10" w:rsidRPr="001A266F" w:rsidTr="00445540">
        <w:trPr>
          <w:trHeight w:val="70"/>
          <w:jc w:val="center"/>
        </w:trPr>
        <w:tc>
          <w:tcPr>
            <w:tcW w:w="2252" w:type="dxa"/>
            <w:vAlign w:val="center"/>
          </w:tcPr>
          <w:p w:rsidR="00012B1C" w:rsidRPr="001A266F" w:rsidRDefault="00012B1C" w:rsidP="00445540">
            <w:pPr>
              <w:shd w:val="clear" w:color="auto" w:fill="FFFFFF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26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356" w:type="dxa"/>
          </w:tcPr>
          <w:p w:rsidR="00337D10" w:rsidRPr="001A266F" w:rsidRDefault="00337D10" w:rsidP="001A266F">
            <w:pPr>
              <w:ind w:right="-2"/>
              <w:jc w:val="both"/>
              <w:rPr>
                <w:rStyle w:val="CharAttribute3"/>
                <w:rFonts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12B1C" w:rsidRPr="001A266F" w:rsidRDefault="00012B1C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67" w:type="dxa"/>
          </w:tcPr>
          <w:p w:rsidR="00012B1C" w:rsidRPr="001A266F" w:rsidRDefault="00012B1C" w:rsidP="00445540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66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3315E6" w:rsidRPr="001A266F" w:rsidRDefault="003315E6" w:rsidP="00445540">
      <w:pPr>
        <w:widowControl w:val="0"/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sectPr w:rsidR="003315E6" w:rsidRPr="001A266F" w:rsidSect="00E878D2">
      <w:footerReference w:type="default" r:id="rId8"/>
      <w:pgSz w:w="16838" w:h="11906" w:orient="landscape"/>
      <w:pgMar w:top="1560" w:right="395" w:bottom="426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AC8" w:rsidRDefault="00566AC8">
      <w:pPr>
        <w:spacing w:after="0" w:line="240" w:lineRule="auto"/>
      </w:pPr>
      <w:r>
        <w:separator/>
      </w:r>
    </w:p>
  </w:endnote>
  <w:endnote w:type="continuationSeparator" w:id="1">
    <w:p w:rsidR="00566AC8" w:rsidRDefault="00566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CondC">
    <w:altName w:val="MS Gothic"/>
    <w:charset w:val="80"/>
    <w:family w:val="decorative"/>
    <w:pitch w:val="variable"/>
    <w:sig w:usb0="00000000" w:usb1="00000000" w:usb2="00000000" w:usb3="00000000" w:csb0="00000000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3153"/>
      <w:docPartObj>
        <w:docPartGallery w:val="Page Numbers (Bottom of Page)"/>
        <w:docPartUnique/>
      </w:docPartObj>
    </w:sdtPr>
    <w:sdtContent>
      <w:p w:rsidR="001A266F" w:rsidRDefault="00F12176" w:rsidP="001A266F">
        <w:pPr>
          <w:pStyle w:val="ad"/>
          <w:tabs>
            <w:tab w:val="clear" w:pos="4677"/>
            <w:tab w:val="clear" w:pos="9355"/>
            <w:tab w:val="center" w:pos="0"/>
            <w:tab w:val="right" w:pos="15876"/>
          </w:tabs>
          <w:ind w:right="0"/>
          <w:jc w:val="center"/>
        </w:pPr>
        <w:fldSimple w:instr=" PAGE   \* MERGEFORMAT ">
          <w:r w:rsidR="00B04E12">
            <w:rPr>
              <w:noProof/>
            </w:rPr>
            <w:t>2</w:t>
          </w:r>
        </w:fldSimple>
      </w:p>
    </w:sdtContent>
  </w:sdt>
  <w:p w:rsidR="00435DED" w:rsidRDefault="00435DE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AC8" w:rsidRDefault="00566AC8">
      <w:pPr>
        <w:spacing w:after="0" w:line="240" w:lineRule="auto"/>
      </w:pPr>
      <w:r>
        <w:separator/>
      </w:r>
    </w:p>
  </w:footnote>
  <w:footnote w:type="continuationSeparator" w:id="1">
    <w:p w:rsidR="00566AC8" w:rsidRDefault="00566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D1124"/>
    <w:multiLevelType w:val="multilevel"/>
    <w:tmpl w:val="A446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C4188F"/>
    <w:multiLevelType w:val="multilevel"/>
    <w:tmpl w:val="B9EA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9"/>
  </w:num>
  <w:num w:numId="5">
    <w:abstractNumId w:val="34"/>
  </w:num>
  <w:num w:numId="6">
    <w:abstractNumId w:val="18"/>
  </w:num>
  <w:num w:numId="7">
    <w:abstractNumId w:val="26"/>
  </w:num>
  <w:num w:numId="8">
    <w:abstractNumId w:val="21"/>
  </w:num>
  <w:num w:numId="9">
    <w:abstractNumId w:val="22"/>
  </w:num>
  <w:num w:numId="10">
    <w:abstractNumId w:val="13"/>
  </w:num>
  <w:num w:numId="11">
    <w:abstractNumId w:val="33"/>
  </w:num>
  <w:num w:numId="12">
    <w:abstractNumId w:val="20"/>
  </w:num>
  <w:num w:numId="13">
    <w:abstractNumId w:val="30"/>
  </w:num>
  <w:num w:numId="14">
    <w:abstractNumId w:val="4"/>
  </w:num>
  <w:num w:numId="15">
    <w:abstractNumId w:val="35"/>
  </w:num>
  <w:num w:numId="16">
    <w:abstractNumId w:val="25"/>
  </w:num>
  <w:num w:numId="17">
    <w:abstractNumId w:val="7"/>
  </w:num>
  <w:num w:numId="18">
    <w:abstractNumId w:val="2"/>
  </w:num>
  <w:num w:numId="19">
    <w:abstractNumId w:val="37"/>
  </w:num>
  <w:num w:numId="20">
    <w:abstractNumId w:val="10"/>
  </w:num>
  <w:num w:numId="21">
    <w:abstractNumId w:val="3"/>
  </w:num>
  <w:num w:numId="22">
    <w:abstractNumId w:val="12"/>
  </w:num>
  <w:num w:numId="23">
    <w:abstractNumId w:val="38"/>
  </w:num>
  <w:num w:numId="24">
    <w:abstractNumId w:val="39"/>
  </w:num>
  <w:num w:numId="25">
    <w:abstractNumId w:val="11"/>
  </w:num>
  <w:num w:numId="26">
    <w:abstractNumId w:val="8"/>
  </w:num>
  <w:num w:numId="27">
    <w:abstractNumId w:val="23"/>
  </w:num>
  <w:num w:numId="28">
    <w:abstractNumId w:val="5"/>
  </w:num>
  <w:num w:numId="29">
    <w:abstractNumId w:val="29"/>
  </w:num>
  <w:num w:numId="30">
    <w:abstractNumId w:val="28"/>
  </w:num>
  <w:num w:numId="31">
    <w:abstractNumId w:val="36"/>
  </w:num>
  <w:num w:numId="32">
    <w:abstractNumId w:val="16"/>
  </w:num>
  <w:num w:numId="33">
    <w:abstractNumId w:val="1"/>
  </w:num>
  <w:num w:numId="34">
    <w:abstractNumId w:val="27"/>
  </w:num>
  <w:num w:numId="35">
    <w:abstractNumId w:val="32"/>
  </w:num>
  <w:num w:numId="36">
    <w:abstractNumId w:val="15"/>
  </w:num>
  <w:num w:numId="37">
    <w:abstractNumId w:val="41"/>
  </w:num>
  <w:num w:numId="38">
    <w:abstractNumId w:val="31"/>
  </w:num>
  <w:num w:numId="39">
    <w:abstractNumId w:val="24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0"/>
  </w:num>
  <w:num w:numId="4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6E7"/>
    <w:rsid w:val="000006AB"/>
    <w:rsid w:val="0000695D"/>
    <w:rsid w:val="00007CA5"/>
    <w:rsid w:val="00012B1C"/>
    <w:rsid w:val="00013A4A"/>
    <w:rsid w:val="0001725C"/>
    <w:rsid w:val="00024AB4"/>
    <w:rsid w:val="00024AC1"/>
    <w:rsid w:val="0002611C"/>
    <w:rsid w:val="00027C14"/>
    <w:rsid w:val="00033CCB"/>
    <w:rsid w:val="00041DC3"/>
    <w:rsid w:val="0004605D"/>
    <w:rsid w:val="00052A34"/>
    <w:rsid w:val="000540BD"/>
    <w:rsid w:val="00055A80"/>
    <w:rsid w:val="0005640F"/>
    <w:rsid w:val="00057156"/>
    <w:rsid w:val="00062CA3"/>
    <w:rsid w:val="00064D24"/>
    <w:rsid w:val="00064D9A"/>
    <w:rsid w:val="00075ADE"/>
    <w:rsid w:val="000832E7"/>
    <w:rsid w:val="000845C6"/>
    <w:rsid w:val="000858ED"/>
    <w:rsid w:val="00086287"/>
    <w:rsid w:val="00086289"/>
    <w:rsid w:val="000A3C14"/>
    <w:rsid w:val="000A5A34"/>
    <w:rsid w:val="000A6AF1"/>
    <w:rsid w:val="000B15A4"/>
    <w:rsid w:val="000B4859"/>
    <w:rsid w:val="000B7559"/>
    <w:rsid w:val="000C0381"/>
    <w:rsid w:val="000C2C70"/>
    <w:rsid w:val="000C3C89"/>
    <w:rsid w:val="000D1AB3"/>
    <w:rsid w:val="000D47A1"/>
    <w:rsid w:val="000D7CD1"/>
    <w:rsid w:val="000E7F46"/>
    <w:rsid w:val="000F03BE"/>
    <w:rsid w:val="000F30DA"/>
    <w:rsid w:val="000F5D76"/>
    <w:rsid w:val="000F7C2A"/>
    <w:rsid w:val="001134FB"/>
    <w:rsid w:val="00116C08"/>
    <w:rsid w:val="00125C5A"/>
    <w:rsid w:val="00130402"/>
    <w:rsid w:val="0013360B"/>
    <w:rsid w:val="0013796E"/>
    <w:rsid w:val="00145591"/>
    <w:rsid w:val="00146ECD"/>
    <w:rsid w:val="00150400"/>
    <w:rsid w:val="001570CB"/>
    <w:rsid w:val="0016264E"/>
    <w:rsid w:val="00163C23"/>
    <w:rsid w:val="00167301"/>
    <w:rsid w:val="00167652"/>
    <w:rsid w:val="00172630"/>
    <w:rsid w:val="00183404"/>
    <w:rsid w:val="00185CC8"/>
    <w:rsid w:val="00190789"/>
    <w:rsid w:val="001967CE"/>
    <w:rsid w:val="001A266F"/>
    <w:rsid w:val="001A379C"/>
    <w:rsid w:val="001B06E7"/>
    <w:rsid w:val="001B0844"/>
    <w:rsid w:val="001B1F70"/>
    <w:rsid w:val="001B3C7F"/>
    <w:rsid w:val="001B7F1B"/>
    <w:rsid w:val="001C2A58"/>
    <w:rsid w:val="001C7C9D"/>
    <w:rsid w:val="001D2E71"/>
    <w:rsid w:val="001F2076"/>
    <w:rsid w:val="001F62C6"/>
    <w:rsid w:val="00200858"/>
    <w:rsid w:val="00203B24"/>
    <w:rsid w:val="0020596C"/>
    <w:rsid w:val="0020637D"/>
    <w:rsid w:val="00207405"/>
    <w:rsid w:val="002205AB"/>
    <w:rsid w:val="00226517"/>
    <w:rsid w:val="00232A6B"/>
    <w:rsid w:val="00236800"/>
    <w:rsid w:val="00242471"/>
    <w:rsid w:val="00244B72"/>
    <w:rsid w:val="002459F9"/>
    <w:rsid w:val="00246783"/>
    <w:rsid w:val="00247F6B"/>
    <w:rsid w:val="0025426A"/>
    <w:rsid w:val="00266CD2"/>
    <w:rsid w:val="00267206"/>
    <w:rsid w:val="00270DFF"/>
    <w:rsid w:val="0027158F"/>
    <w:rsid w:val="00281DBC"/>
    <w:rsid w:val="0029732D"/>
    <w:rsid w:val="002B033F"/>
    <w:rsid w:val="002B2739"/>
    <w:rsid w:val="002B2C07"/>
    <w:rsid w:val="002C38EA"/>
    <w:rsid w:val="002C647E"/>
    <w:rsid w:val="002E1472"/>
    <w:rsid w:val="002E17BB"/>
    <w:rsid w:val="002E29AC"/>
    <w:rsid w:val="002E5CB5"/>
    <w:rsid w:val="0030244C"/>
    <w:rsid w:val="00303753"/>
    <w:rsid w:val="00310D4C"/>
    <w:rsid w:val="00312F30"/>
    <w:rsid w:val="003158AD"/>
    <w:rsid w:val="00320FC1"/>
    <w:rsid w:val="00323242"/>
    <w:rsid w:val="0032518F"/>
    <w:rsid w:val="003315E6"/>
    <w:rsid w:val="00337D10"/>
    <w:rsid w:val="003451DF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655D"/>
    <w:rsid w:val="003800F0"/>
    <w:rsid w:val="003870A7"/>
    <w:rsid w:val="00391155"/>
    <w:rsid w:val="003A00D3"/>
    <w:rsid w:val="003A1867"/>
    <w:rsid w:val="003A1DAF"/>
    <w:rsid w:val="003A2961"/>
    <w:rsid w:val="003A2DD0"/>
    <w:rsid w:val="003A307E"/>
    <w:rsid w:val="003A5A97"/>
    <w:rsid w:val="003C0B2A"/>
    <w:rsid w:val="003E18C1"/>
    <w:rsid w:val="003E21BB"/>
    <w:rsid w:val="003E5EA9"/>
    <w:rsid w:val="003F0E92"/>
    <w:rsid w:val="003F31E6"/>
    <w:rsid w:val="003F4E9C"/>
    <w:rsid w:val="0040182A"/>
    <w:rsid w:val="00403791"/>
    <w:rsid w:val="004112AD"/>
    <w:rsid w:val="00413A22"/>
    <w:rsid w:val="00413BE0"/>
    <w:rsid w:val="00414B70"/>
    <w:rsid w:val="00414EA8"/>
    <w:rsid w:val="0041641B"/>
    <w:rsid w:val="00430CC7"/>
    <w:rsid w:val="00431618"/>
    <w:rsid w:val="00434865"/>
    <w:rsid w:val="00435843"/>
    <w:rsid w:val="00435DED"/>
    <w:rsid w:val="00437186"/>
    <w:rsid w:val="00445540"/>
    <w:rsid w:val="004513CD"/>
    <w:rsid w:val="0045244F"/>
    <w:rsid w:val="004526CC"/>
    <w:rsid w:val="00452B5B"/>
    <w:rsid w:val="00455E10"/>
    <w:rsid w:val="00457451"/>
    <w:rsid w:val="00460388"/>
    <w:rsid w:val="004678A7"/>
    <w:rsid w:val="00467A1F"/>
    <w:rsid w:val="004758CE"/>
    <w:rsid w:val="00486C98"/>
    <w:rsid w:val="00491035"/>
    <w:rsid w:val="00497441"/>
    <w:rsid w:val="004A09B1"/>
    <w:rsid w:val="004A1AD6"/>
    <w:rsid w:val="004A6259"/>
    <w:rsid w:val="004D0CA0"/>
    <w:rsid w:val="004D48C3"/>
    <w:rsid w:val="004D71B0"/>
    <w:rsid w:val="004D71C6"/>
    <w:rsid w:val="004E50CE"/>
    <w:rsid w:val="004E51A2"/>
    <w:rsid w:val="004E783E"/>
    <w:rsid w:val="00505FAB"/>
    <w:rsid w:val="00514CBF"/>
    <w:rsid w:val="00515CCE"/>
    <w:rsid w:val="00516440"/>
    <w:rsid w:val="005317D9"/>
    <w:rsid w:val="00533180"/>
    <w:rsid w:val="005416AE"/>
    <w:rsid w:val="005503F9"/>
    <w:rsid w:val="005623A6"/>
    <w:rsid w:val="00566AC8"/>
    <w:rsid w:val="00570D37"/>
    <w:rsid w:val="00571B9C"/>
    <w:rsid w:val="00582402"/>
    <w:rsid w:val="00592A6E"/>
    <w:rsid w:val="00592B56"/>
    <w:rsid w:val="005944B8"/>
    <w:rsid w:val="005A0B0C"/>
    <w:rsid w:val="005A16A4"/>
    <w:rsid w:val="005A670E"/>
    <w:rsid w:val="005B2643"/>
    <w:rsid w:val="005C007E"/>
    <w:rsid w:val="005C0BAD"/>
    <w:rsid w:val="005C6D1B"/>
    <w:rsid w:val="005C708C"/>
    <w:rsid w:val="00604A85"/>
    <w:rsid w:val="00613120"/>
    <w:rsid w:val="006169DA"/>
    <w:rsid w:val="00622A60"/>
    <w:rsid w:val="00627AA8"/>
    <w:rsid w:val="00627BD1"/>
    <w:rsid w:val="0063173D"/>
    <w:rsid w:val="0064142E"/>
    <w:rsid w:val="0065135F"/>
    <w:rsid w:val="00663CBF"/>
    <w:rsid w:val="00665E0F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6E7C"/>
    <w:rsid w:val="006B7A73"/>
    <w:rsid w:val="006C1B30"/>
    <w:rsid w:val="006C31B3"/>
    <w:rsid w:val="006C64D5"/>
    <w:rsid w:val="006D0A87"/>
    <w:rsid w:val="006D2BC9"/>
    <w:rsid w:val="006D3AFF"/>
    <w:rsid w:val="006D4596"/>
    <w:rsid w:val="006E29ED"/>
    <w:rsid w:val="006E44E7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7B50"/>
    <w:rsid w:val="007C0604"/>
    <w:rsid w:val="007C284C"/>
    <w:rsid w:val="007C771A"/>
    <w:rsid w:val="007D0F10"/>
    <w:rsid w:val="007D16C3"/>
    <w:rsid w:val="007D520D"/>
    <w:rsid w:val="007D75AE"/>
    <w:rsid w:val="007D7FB7"/>
    <w:rsid w:val="007E0FF6"/>
    <w:rsid w:val="007E151D"/>
    <w:rsid w:val="007E1ED2"/>
    <w:rsid w:val="007E659A"/>
    <w:rsid w:val="007F0131"/>
    <w:rsid w:val="00811809"/>
    <w:rsid w:val="008147F2"/>
    <w:rsid w:val="00827536"/>
    <w:rsid w:val="0084470B"/>
    <w:rsid w:val="008448DC"/>
    <w:rsid w:val="00845811"/>
    <w:rsid w:val="00845C16"/>
    <w:rsid w:val="00855E1B"/>
    <w:rsid w:val="008607FC"/>
    <w:rsid w:val="008614CA"/>
    <w:rsid w:val="008718B3"/>
    <w:rsid w:val="00874992"/>
    <w:rsid w:val="00880E8D"/>
    <w:rsid w:val="0088522C"/>
    <w:rsid w:val="00891BF8"/>
    <w:rsid w:val="00895904"/>
    <w:rsid w:val="008A13A0"/>
    <w:rsid w:val="008A347C"/>
    <w:rsid w:val="008A7D84"/>
    <w:rsid w:val="008B1903"/>
    <w:rsid w:val="008B467C"/>
    <w:rsid w:val="008C12B6"/>
    <w:rsid w:val="008D1919"/>
    <w:rsid w:val="008E01C6"/>
    <w:rsid w:val="008E12A2"/>
    <w:rsid w:val="008E1D61"/>
    <w:rsid w:val="008E5FBA"/>
    <w:rsid w:val="008F2BAD"/>
    <w:rsid w:val="009067C6"/>
    <w:rsid w:val="0091257D"/>
    <w:rsid w:val="00920BC8"/>
    <w:rsid w:val="00931F07"/>
    <w:rsid w:val="00932607"/>
    <w:rsid w:val="0093511D"/>
    <w:rsid w:val="00936C75"/>
    <w:rsid w:val="009464F0"/>
    <w:rsid w:val="00955AE9"/>
    <w:rsid w:val="009629AB"/>
    <w:rsid w:val="009648B3"/>
    <w:rsid w:val="00964C39"/>
    <w:rsid w:val="00972869"/>
    <w:rsid w:val="00976B35"/>
    <w:rsid w:val="00980007"/>
    <w:rsid w:val="00981AA3"/>
    <w:rsid w:val="00995F79"/>
    <w:rsid w:val="009974C5"/>
    <w:rsid w:val="009A5678"/>
    <w:rsid w:val="009B7F2B"/>
    <w:rsid w:val="009C5077"/>
    <w:rsid w:val="009C6495"/>
    <w:rsid w:val="009D2A71"/>
    <w:rsid w:val="009D5B66"/>
    <w:rsid w:val="009E19CA"/>
    <w:rsid w:val="009E5667"/>
    <w:rsid w:val="009F11DF"/>
    <w:rsid w:val="009F3467"/>
    <w:rsid w:val="009F4482"/>
    <w:rsid w:val="009F7C2D"/>
    <w:rsid w:val="00A1694D"/>
    <w:rsid w:val="00A2224A"/>
    <w:rsid w:val="00A30863"/>
    <w:rsid w:val="00A33A18"/>
    <w:rsid w:val="00A40ACA"/>
    <w:rsid w:val="00A4362F"/>
    <w:rsid w:val="00A444E7"/>
    <w:rsid w:val="00A4621D"/>
    <w:rsid w:val="00A61D8A"/>
    <w:rsid w:val="00A62DE0"/>
    <w:rsid w:val="00A67605"/>
    <w:rsid w:val="00A85A90"/>
    <w:rsid w:val="00A937E8"/>
    <w:rsid w:val="00A96911"/>
    <w:rsid w:val="00AA1BFA"/>
    <w:rsid w:val="00AB48D5"/>
    <w:rsid w:val="00AB5816"/>
    <w:rsid w:val="00AC1AC9"/>
    <w:rsid w:val="00AC2676"/>
    <w:rsid w:val="00AC340D"/>
    <w:rsid w:val="00AC69BC"/>
    <w:rsid w:val="00AD3659"/>
    <w:rsid w:val="00AD6027"/>
    <w:rsid w:val="00AD6439"/>
    <w:rsid w:val="00AD7963"/>
    <w:rsid w:val="00AE6DF8"/>
    <w:rsid w:val="00AF1940"/>
    <w:rsid w:val="00AF678C"/>
    <w:rsid w:val="00AF7AD0"/>
    <w:rsid w:val="00AF7F0A"/>
    <w:rsid w:val="00B004D4"/>
    <w:rsid w:val="00B04E12"/>
    <w:rsid w:val="00B1206C"/>
    <w:rsid w:val="00B140D3"/>
    <w:rsid w:val="00B145B6"/>
    <w:rsid w:val="00B175C6"/>
    <w:rsid w:val="00B17727"/>
    <w:rsid w:val="00B22124"/>
    <w:rsid w:val="00B32E94"/>
    <w:rsid w:val="00B332CC"/>
    <w:rsid w:val="00B361B0"/>
    <w:rsid w:val="00B432E1"/>
    <w:rsid w:val="00B468C7"/>
    <w:rsid w:val="00B6705D"/>
    <w:rsid w:val="00B77EBC"/>
    <w:rsid w:val="00B93F0A"/>
    <w:rsid w:val="00BA2F93"/>
    <w:rsid w:val="00BB06AA"/>
    <w:rsid w:val="00BC1106"/>
    <w:rsid w:val="00BD1FBB"/>
    <w:rsid w:val="00BD4749"/>
    <w:rsid w:val="00BD624C"/>
    <w:rsid w:val="00BE0BC1"/>
    <w:rsid w:val="00BE5D77"/>
    <w:rsid w:val="00BE74A3"/>
    <w:rsid w:val="00BF3C46"/>
    <w:rsid w:val="00C11302"/>
    <w:rsid w:val="00C1625E"/>
    <w:rsid w:val="00C21849"/>
    <w:rsid w:val="00C32DDA"/>
    <w:rsid w:val="00C44EF6"/>
    <w:rsid w:val="00C54AA9"/>
    <w:rsid w:val="00C55C29"/>
    <w:rsid w:val="00C84DAA"/>
    <w:rsid w:val="00C92524"/>
    <w:rsid w:val="00CA3BE9"/>
    <w:rsid w:val="00CA516D"/>
    <w:rsid w:val="00CB116F"/>
    <w:rsid w:val="00CB3F0D"/>
    <w:rsid w:val="00CB7EEB"/>
    <w:rsid w:val="00CC0C20"/>
    <w:rsid w:val="00CC7DF3"/>
    <w:rsid w:val="00CE5B5C"/>
    <w:rsid w:val="00CF10C5"/>
    <w:rsid w:val="00CF25EE"/>
    <w:rsid w:val="00CF66D3"/>
    <w:rsid w:val="00CF6C01"/>
    <w:rsid w:val="00D05E46"/>
    <w:rsid w:val="00D14542"/>
    <w:rsid w:val="00D146AA"/>
    <w:rsid w:val="00D20D98"/>
    <w:rsid w:val="00D3187E"/>
    <w:rsid w:val="00D3325A"/>
    <w:rsid w:val="00D35E14"/>
    <w:rsid w:val="00D37FDB"/>
    <w:rsid w:val="00D402A6"/>
    <w:rsid w:val="00D44E0D"/>
    <w:rsid w:val="00D54746"/>
    <w:rsid w:val="00D57AAE"/>
    <w:rsid w:val="00D63F19"/>
    <w:rsid w:val="00D64198"/>
    <w:rsid w:val="00D729F3"/>
    <w:rsid w:val="00D72C74"/>
    <w:rsid w:val="00D80D97"/>
    <w:rsid w:val="00D86434"/>
    <w:rsid w:val="00D92B0D"/>
    <w:rsid w:val="00D9365E"/>
    <w:rsid w:val="00D951C7"/>
    <w:rsid w:val="00DA6389"/>
    <w:rsid w:val="00DB7F14"/>
    <w:rsid w:val="00DC786F"/>
    <w:rsid w:val="00DD3972"/>
    <w:rsid w:val="00DD69C4"/>
    <w:rsid w:val="00DE3B9A"/>
    <w:rsid w:val="00DE5761"/>
    <w:rsid w:val="00DF0411"/>
    <w:rsid w:val="00DF1B35"/>
    <w:rsid w:val="00E00FDD"/>
    <w:rsid w:val="00E13F3F"/>
    <w:rsid w:val="00E1518F"/>
    <w:rsid w:val="00E27240"/>
    <w:rsid w:val="00E31F3B"/>
    <w:rsid w:val="00E414C9"/>
    <w:rsid w:val="00E4435D"/>
    <w:rsid w:val="00E6346C"/>
    <w:rsid w:val="00E71C7B"/>
    <w:rsid w:val="00E72450"/>
    <w:rsid w:val="00E74357"/>
    <w:rsid w:val="00E7730B"/>
    <w:rsid w:val="00E77AC5"/>
    <w:rsid w:val="00E81CEE"/>
    <w:rsid w:val="00E85363"/>
    <w:rsid w:val="00E878D2"/>
    <w:rsid w:val="00E926BB"/>
    <w:rsid w:val="00E9367D"/>
    <w:rsid w:val="00E9485E"/>
    <w:rsid w:val="00EA1087"/>
    <w:rsid w:val="00EA47CF"/>
    <w:rsid w:val="00EB3520"/>
    <w:rsid w:val="00EB3DD9"/>
    <w:rsid w:val="00EB45D3"/>
    <w:rsid w:val="00EB471B"/>
    <w:rsid w:val="00EB49FB"/>
    <w:rsid w:val="00EC37AD"/>
    <w:rsid w:val="00EC5AB3"/>
    <w:rsid w:val="00ED3995"/>
    <w:rsid w:val="00ED3A6B"/>
    <w:rsid w:val="00ED6AD9"/>
    <w:rsid w:val="00EF02C5"/>
    <w:rsid w:val="00EF3380"/>
    <w:rsid w:val="00EF4B5E"/>
    <w:rsid w:val="00EF6BC0"/>
    <w:rsid w:val="00F03DF2"/>
    <w:rsid w:val="00F04408"/>
    <w:rsid w:val="00F10A62"/>
    <w:rsid w:val="00F12176"/>
    <w:rsid w:val="00F20EC2"/>
    <w:rsid w:val="00F31D32"/>
    <w:rsid w:val="00F331F1"/>
    <w:rsid w:val="00F36A11"/>
    <w:rsid w:val="00F4216B"/>
    <w:rsid w:val="00F475BC"/>
    <w:rsid w:val="00F514B6"/>
    <w:rsid w:val="00F53DDD"/>
    <w:rsid w:val="00F652EF"/>
    <w:rsid w:val="00F65981"/>
    <w:rsid w:val="00F66118"/>
    <w:rsid w:val="00F714BE"/>
    <w:rsid w:val="00F77862"/>
    <w:rsid w:val="00F81DDA"/>
    <w:rsid w:val="00F81E27"/>
    <w:rsid w:val="00F90963"/>
    <w:rsid w:val="00F94639"/>
    <w:rsid w:val="00F950BE"/>
    <w:rsid w:val="00FA16DF"/>
    <w:rsid w:val="00FA30B7"/>
    <w:rsid w:val="00FA4BDD"/>
    <w:rsid w:val="00FB063F"/>
    <w:rsid w:val="00FC08AF"/>
    <w:rsid w:val="00FC3B8D"/>
    <w:rsid w:val="00FC41DE"/>
    <w:rsid w:val="00FD2FCF"/>
    <w:rsid w:val="00FD5D30"/>
    <w:rsid w:val="00FD7C0A"/>
    <w:rsid w:val="00FE73DA"/>
    <w:rsid w:val="00FF4808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13A0"/>
  </w:style>
  <w:style w:type="paragraph" w:styleId="1">
    <w:name w:val="heading 1"/>
    <w:basedOn w:val="a0"/>
    <w:next w:val="a0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E18C1"/>
    <w:pPr>
      <w:ind w:left="720"/>
      <w:contextualSpacing/>
    </w:pPr>
  </w:style>
  <w:style w:type="paragraph" w:styleId="a6">
    <w:name w:val="Normal (Web)"/>
    <w:basedOn w:val="a0"/>
    <w:link w:val="a7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1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1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0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F10A62"/>
  </w:style>
  <w:style w:type="character" w:customStyle="1" w:styleId="20">
    <w:name w:val="Заголовок 2 Знак"/>
    <w:basedOn w:val="a1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No Spacing"/>
    <w:link w:val="ac"/>
    <w:uiPriority w:val="1"/>
    <w:qFormat/>
    <w:rsid w:val="00694AA4"/>
    <w:pPr>
      <w:spacing w:after="0" w:line="240" w:lineRule="auto"/>
    </w:pPr>
  </w:style>
  <w:style w:type="character" w:customStyle="1" w:styleId="CharAttribute3">
    <w:name w:val="CharAttribute3"/>
    <w:rsid w:val="00F475BC"/>
    <w:rPr>
      <w:rFonts w:ascii="Times New Roman" w:eastAsia="Batang" w:hAnsi="Batang"/>
      <w:sz w:val="28"/>
    </w:rPr>
  </w:style>
  <w:style w:type="character" w:customStyle="1" w:styleId="CharAttribute501">
    <w:name w:val="CharAttribute501"/>
    <w:uiPriority w:val="99"/>
    <w:rsid w:val="00F475BC"/>
    <w:rPr>
      <w:rFonts w:ascii="Times New Roman" w:eastAsia="Times New Roman"/>
      <w:i/>
      <w:sz w:val="28"/>
      <w:u w:val="single"/>
    </w:rPr>
  </w:style>
  <w:style w:type="paragraph" w:styleId="ad">
    <w:name w:val="footer"/>
    <w:basedOn w:val="a0"/>
    <w:link w:val="ae"/>
    <w:uiPriority w:val="99"/>
    <w:unhideWhenUsed/>
    <w:rsid w:val="00435DED"/>
    <w:pPr>
      <w:tabs>
        <w:tab w:val="center" w:pos="4677"/>
        <w:tab w:val="right" w:pos="9355"/>
      </w:tabs>
      <w:spacing w:after="0" w:line="24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435DED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4112AD"/>
  </w:style>
  <w:style w:type="paragraph" w:customStyle="1" w:styleId="a">
    <w:name w:val="Перечень"/>
    <w:basedOn w:val="a0"/>
    <w:next w:val="a0"/>
    <w:link w:val="af"/>
    <w:qFormat/>
    <w:rsid w:val="00C1625E"/>
    <w:pPr>
      <w:numPr>
        <w:numId w:val="4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">
    <w:name w:val="Перечень Знак"/>
    <w:link w:val="a"/>
    <w:rsid w:val="00C1625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4">
    <w:name w:val="Обычный4"/>
    <w:rsid w:val="00C1625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header"/>
    <w:basedOn w:val="a0"/>
    <w:link w:val="af1"/>
    <w:uiPriority w:val="99"/>
    <w:semiHidden/>
    <w:unhideWhenUsed/>
    <w:rsid w:val="001A2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1A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42A52-876B-4197-9551-E85B84DD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5984</TotalTime>
  <Pages>11</Pages>
  <Words>3901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2021-08-31T15:02:00Z</cp:lastPrinted>
  <dcterms:created xsi:type="dcterms:W3CDTF">2016-10-04T15:00:00Z</dcterms:created>
  <dcterms:modified xsi:type="dcterms:W3CDTF">2021-12-18T06:37:00Z</dcterms:modified>
</cp:coreProperties>
</file>